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E7DB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杭州市第一人民医院湖滨院区2026年全院UPS维保服务项目</w:t>
      </w:r>
    </w:p>
    <w:p w14:paraId="64A54AF0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val="en-US" w:eastAsia="zh-CN"/>
        </w:rPr>
        <w:t>询价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cs="宋体"/>
          <w:sz w:val="24"/>
          <w:u w:val="single"/>
          <w:lang w:val="en-US" w:eastAsia="zh-CN"/>
        </w:rPr>
        <w:t>湖滨</w:t>
      </w:r>
      <w:r>
        <w:rPr>
          <w:rFonts w:hint="eastAsia" w:hAnsi="宋体" w:cs="宋体"/>
          <w:sz w:val="24"/>
          <w:u w:val="single"/>
        </w:rPr>
        <w:t>院区</w:t>
      </w:r>
      <w:r>
        <w:rPr>
          <w:rFonts w:hint="eastAsia" w:cs="宋体"/>
          <w:sz w:val="24"/>
          <w:u w:val="single"/>
          <w:lang w:val="en-US" w:eastAsia="zh-CN"/>
        </w:rPr>
        <w:t xml:space="preserve"> </w:t>
      </w:r>
      <w:r>
        <w:rPr>
          <w:rFonts w:hAnsi="宋体" w:cs="宋体"/>
          <w:sz w:val="24"/>
          <w:lang w:eastAsia="zh-CN"/>
        </w:rPr>
        <w:t>关于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u w:val="single"/>
          <w:lang w:val="en-US" w:eastAsia="zh-CN"/>
        </w:rPr>
        <w:t>2026年全院UPS维保服务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 </w:t>
      </w:r>
      <w:r>
        <w:rPr>
          <w:rFonts w:hAnsi="宋体" w:cs="宋体"/>
          <w:sz w:val="24"/>
        </w:rPr>
        <w:t>项目</w:t>
      </w:r>
      <w:r>
        <w:rPr>
          <w:rFonts w:hint="eastAsia" w:cs="宋体"/>
          <w:sz w:val="24"/>
          <w:lang w:val="en-US" w:eastAsia="zh-CN"/>
        </w:rPr>
        <w:t>询价公告</w:t>
      </w:r>
      <w:r>
        <w:rPr>
          <w:rFonts w:hAnsi="宋体" w:cs="宋体"/>
          <w:sz w:val="24"/>
        </w:rPr>
        <w:t>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论证</w:t>
      </w:r>
      <w:r>
        <w:rPr>
          <w:rFonts w:hAnsi="宋体" w:cs="宋体"/>
          <w:sz w:val="24"/>
        </w:rPr>
        <w:t>。</w:t>
      </w:r>
    </w:p>
    <w:p w14:paraId="2BF98F11"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</w:p>
    <w:p w14:paraId="2A551073">
      <w:pPr>
        <w:pStyle w:val="4"/>
        <w:numPr>
          <w:ilvl w:val="0"/>
          <w:numId w:val="1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998"/>
        <w:gridCol w:w="1295"/>
        <w:gridCol w:w="2851"/>
      </w:tblGrid>
      <w:tr w14:paraId="1A69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07" w:type="pct"/>
            <w:vAlign w:val="center"/>
          </w:tcPr>
          <w:p w14:paraId="0FE04559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1759" w:type="pct"/>
            <w:vAlign w:val="center"/>
          </w:tcPr>
          <w:p w14:paraId="01941B25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论证</w:t>
            </w: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内容</w:t>
            </w:r>
          </w:p>
        </w:tc>
        <w:tc>
          <w:tcPr>
            <w:tcW w:w="760" w:type="pct"/>
            <w:vAlign w:val="center"/>
          </w:tcPr>
          <w:p w14:paraId="12578B0E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1673" w:type="pct"/>
            <w:vAlign w:val="center"/>
          </w:tcPr>
          <w:p w14:paraId="47598DF5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 w14:paraId="6FD2461A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 w14:paraId="41C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07" w:type="pct"/>
            <w:vAlign w:val="center"/>
          </w:tcPr>
          <w:p w14:paraId="07C67D5C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1</w:t>
            </w:r>
          </w:p>
        </w:tc>
        <w:tc>
          <w:tcPr>
            <w:tcW w:w="1759" w:type="pct"/>
            <w:vAlign w:val="center"/>
          </w:tcPr>
          <w:p w14:paraId="0AD3D8ED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u w:val="none"/>
              </w:rPr>
              <w:t>杭州市第一人民医院</w:t>
            </w:r>
            <w:r>
              <w:rPr>
                <w:rFonts w:hint="eastAsia" w:cs="宋体"/>
                <w:sz w:val="24"/>
                <w:u w:val="none"/>
                <w:lang w:eastAsia="zh-CN"/>
              </w:rPr>
              <w:t>湖滨院区2026年全院UPS维保服务</w:t>
            </w:r>
            <w:r>
              <w:rPr>
                <w:rFonts w:hint="eastAsia" w:hAnsi="宋体" w:cs="宋体"/>
                <w:sz w:val="24"/>
                <w:u w:val="none"/>
              </w:rPr>
              <w:t>项目</w:t>
            </w:r>
            <w:r>
              <w:rPr>
                <w:rFonts w:hint="eastAsia" w:cs="宋体"/>
                <w:sz w:val="24"/>
                <w:lang w:val="en-US" w:eastAsia="zh-CN"/>
              </w:rPr>
              <w:t>调研</w:t>
            </w:r>
            <w:r>
              <w:rPr>
                <w:rFonts w:hint="eastAsia" w:hAnsi="宋体" w:cs="宋体"/>
                <w:sz w:val="24"/>
                <w:u w:val="none"/>
              </w:rPr>
              <w:t>公告</w:t>
            </w:r>
          </w:p>
        </w:tc>
        <w:tc>
          <w:tcPr>
            <w:tcW w:w="760" w:type="pct"/>
            <w:vAlign w:val="center"/>
          </w:tcPr>
          <w:p w14:paraId="425B51C7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cs="宋体"/>
                <w:sz w:val="24"/>
                <w:u w:val="none"/>
                <w:lang w:val="en-US" w:eastAsia="zh-CN"/>
              </w:rPr>
              <w:t>4.8</w:t>
            </w:r>
          </w:p>
        </w:tc>
        <w:tc>
          <w:tcPr>
            <w:tcW w:w="1673" w:type="pct"/>
            <w:vAlign w:val="center"/>
          </w:tcPr>
          <w:p w14:paraId="15D75869">
            <w:pPr>
              <w:pStyle w:val="4"/>
              <w:spacing w:line="480" w:lineRule="auto"/>
              <w:ind w:firstLine="0"/>
              <w:jc w:val="left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u w:val="none"/>
              </w:rPr>
              <w:t>杭州市第一人民医院</w:t>
            </w:r>
            <w:r>
              <w:rPr>
                <w:rFonts w:hint="eastAsia" w:cs="宋体"/>
                <w:sz w:val="24"/>
                <w:u w:val="none"/>
                <w:lang w:eastAsia="zh-CN"/>
              </w:rPr>
              <w:t>湖滨院区2026年</w:t>
            </w:r>
            <w:r>
              <w:rPr>
                <w:rFonts w:hint="eastAsia" w:hAnsi="宋体" w:cs="宋体"/>
                <w:sz w:val="24"/>
                <w:u w:val="none"/>
              </w:rPr>
              <w:t>UPS设备维保服务，涵盖医院各科室、机房所有UPS设备</w:t>
            </w:r>
            <w:r>
              <w:rPr>
                <w:rFonts w:hint="eastAsia" w:cs="宋体"/>
                <w:sz w:val="24"/>
                <w:u w:val="none"/>
                <w:lang w:eastAsia="zh-CN"/>
              </w:rPr>
              <w:t>，</w:t>
            </w:r>
            <w:r>
              <w:rPr>
                <w:rFonts w:hint="eastAsia" w:cs="宋体"/>
                <w:sz w:val="24"/>
                <w:u w:val="none"/>
                <w:lang w:val="en-US" w:eastAsia="zh-CN"/>
              </w:rPr>
              <w:t>具体详见采购需求。</w:t>
            </w:r>
          </w:p>
        </w:tc>
      </w:tr>
    </w:tbl>
    <w:p w14:paraId="32609DCE">
      <w:pPr>
        <w:pStyle w:val="4"/>
        <w:spacing w:line="480" w:lineRule="auto"/>
        <w:ind w:firstLine="464" w:firstLineChars="200"/>
        <w:rPr>
          <w:rFonts w:hint="eastAsia" w:hAnsi="宋体" w:cs="宋体"/>
          <w:sz w:val="24"/>
          <w:lang w:eastAsia="zh-CN"/>
        </w:rPr>
      </w:pPr>
    </w:p>
    <w:p w14:paraId="3B8AF564">
      <w:pPr>
        <w:pStyle w:val="4"/>
        <w:spacing w:line="480" w:lineRule="auto"/>
        <w:ind w:left="0" w:leftChars="0" w:firstLine="464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（</w:t>
      </w: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int="eastAsia" w:hAnsi="宋体" w:cs="宋体"/>
          <w:sz w:val="24"/>
          <w:lang w:eastAsia="zh-CN"/>
        </w:rPr>
        <w:t>）</w:t>
      </w:r>
      <w:r>
        <w:rPr>
          <w:rFonts w:hint="eastAsia" w:hAnsi="宋体" w:cs="宋体"/>
          <w:sz w:val="24"/>
        </w:rPr>
        <w:t>采购需求</w:t>
      </w:r>
    </w:p>
    <w:p w14:paraId="18B3AC1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hAnsi="宋体" w:cs="宋体"/>
          <w:sz w:val="24"/>
          <w:u w:val="none"/>
          <w:lang w:val="en-US" w:eastAsia="zh-CN"/>
        </w:rPr>
      </w:pPr>
      <w:r>
        <w:rPr>
          <w:rFonts w:hint="eastAsia" w:hAnsi="宋体" w:cs="宋体"/>
          <w:sz w:val="24"/>
          <w:u w:val="none"/>
          <w:lang w:val="en-US" w:eastAsia="zh-CN"/>
        </w:rPr>
        <w:t>1、杭州市第一人民医院湖滨院区2026年UPS设备维保服务，涵盖医院各科室、机房所有UPS设备</w:t>
      </w:r>
      <w:r>
        <w:rPr>
          <w:rFonts w:hint="eastAsia" w:cs="宋体"/>
          <w:sz w:val="24"/>
          <w:u w:val="none"/>
          <w:lang w:val="en-US" w:eastAsia="zh-CN"/>
        </w:rPr>
        <w:t>，</w:t>
      </w:r>
      <w:r>
        <w:rPr>
          <w:rFonts w:hint="eastAsia" w:hAnsi="宋体" w:cs="宋体"/>
          <w:sz w:val="24"/>
          <w:u w:val="none"/>
          <w:lang w:val="en-US" w:eastAsia="zh-CN"/>
        </w:rPr>
        <w:t>具体设备清单详见附件，包括但不限于UPS主机、功率模块、蓄电池组、配套配电设备等的</w:t>
      </w:r>
      <w:r>
        <w:rPr>
          <w:rFonts w:hint="eastAsia" w:cs="宋体"/>
          <w:sz w:val="24"/>
          <w:u w:val="none"/>
          <w:lang w:val="en-US" w:eastAsia="zh-CN"/>
        </w:rPr>
        <w:t>定期</w:t>
      </w:r>
      <w:r>
        <w:rPr>
          <w:rFonts w:hint="eastAsia" w:hAnsi="宋体" w:cs="宋体"/>
          <w:sz w:val="24"/>
          <w:u w:val="none"/>
          <w:lang w:val="en-US" w:eastAsia="zh-CN"/>
        </w:rPr>
        <w:t>巡检、清洁保养、性能测试、故障诊断与维修、备品备件供应与更换、技术培训、应急响应、巡检报告编制等全部维保服务，确保UPS设备稳定运行，保障医院诊疗、科研、信息化等核心业务不间断供电。</w:t>
      </w:r>
    </w:p>
    <w:p w14:paraId="7384B59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hAnsi="宋体" w:cs="宋体"/>
          <w:sz w:val="24"/>
          <w:u w:val="none"/>
          <w:lang w:val="en-US" w:eastAsia="zh-CN"/>
        </w:rPr>
      </w:pPr>
      <w:r>
        <w:rPr>
          <w:rFonts w:hint="eastAsia" w:hAnsi="宋体" w:cs="宋体"/>
          <w:sz w:val="24"/>
          <w:u w:val="none"/>
          <w:lang w:val="en-US" w:eastAsia="zh-CN"/>
        </w:rPr>
        <w:t>2、实施周期：</w:t>
      </w:r>
      <w:r>
        <w:rPr>
          <w:rFonts w:hint="eastAsia" w:hAnsi="宋体" w:cs="宋体"/>
          <w:sz w:val="24"/>
          <w:u w:val="none"/>
        </w:rPr>
        <w:t>自合同签订生效之日起1年，具体起止时间由采购人确定</w:t>
      </w:r>
      <w:r>
        <w:rPr>
          <w:rFonts w:hint="eastAsia" w:hAnsi="宋体" w:cs="宋体"/>
          <w:sz w:val="24"/>
          <w:u w:val="none"/>
          <w:lang w:val="en-US" w:eastAsia="zh-CN"/>
        </w:rPr>
        <w:t>。1年合同到期前如经采购人考核通过可续签2次，每次最多1年，如考核不通过，采购人有权终止合同。</w:t>
      </w:r>
    </w:p>
    <w:p w14:paraId="38C968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hAnsi="宋体" w:cs="宋体"/>
          <w:sz w:val="24"/>
          <w:u w:val="none"/>
          <w:lang w:val="en-US" w:eastAsia="zh-CN"/>
        </w:rPr>
      </w:pPr>
      <w:r>
        <w:rPr>
          <w:rFonts w:hint="eastAsia" w:hAnsi="宋体" w:cs="宋体"/>
          <w:sz w:val="24"/>
          <w:u w:val="none"/>
          <w:lang w:val="en-US" w:eastAsia="zh-CN"/>
        </w:rPr>
        <w:t>3、服务地点：杭州市第一人民医院</w:t>
      </w:r>
      <w:r>
        <w:rPr>
          <w:rFonts w:hint="eastAsia" w:cs="宋体"/>
          <w:sz w:val="24"/>
          <w:u w:val="none"/>
          <w:lang w:val="en-US" w:eastAsia="zh-CN"/>
        </w:rPr>
        <w:t>湖滨院区</w:t>
      </w:r>
      <w:r>
        <w:rPr>
          <w:rFonts w:hint="eastAsia" w:hAnsi="宋体" w:cs="宋体"/>
          <w:sz w:val="24"/>
          <w:u w:val="none"/>
          <w:lang w:val="en-US" w:eastAsia="zh-CN"/>
        </w:rPr>
        <w:t>，杭州市第一人民医院采购人指定区域。</w:t>
      </w:r>
    </w:p>
    <w:p w14:paraId="3E42C6FA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（二）</w:t>
      </w:r>
      <w:r>
        <w:rPr>
          <w:rFonts w:hint="eastAsia" w:cs="宋体"/>
          <w:sz w:val="24"/>
          <w:lang w:val="en-US" w:eastAsia="zh-CN"/>
        </w:rPr>
        <w:t>维保内容</w:t>
      </w:r>
    </w:p>
    <w:p w14:paraId="75FC6258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1、巡检周期：</w:t>
      </w:r>
    </w:p>
    <w:p w14:paraId="699F902C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季度巡检：每季度开展1次现场巡检（主流品牌UPS原厂认证工程师季度上门预防性维护检测除外），对所有UPS设备进行全面检查、清洁、调试，消除设备隐患。</w:t>
      </w:r>
    </w:p>
    <w:p w14:paraId="0AA17D70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年度保养：每年开展1次全面保养，对UPS主机、蓄电池组、配套设备进行深度清洁、性能测试、参数校准，确保设备处于最佳运行状态。</w:t>
      </w:r>
    </w:p>
    <w:p w14:paraId="1268C8F4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2. 巡检内容（包括但不限于）：</w:t>
      </w:r>
    </w:p>
    <w:p w14:paraId="69628A5F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设备外观及电气连接检查：检查设备外观有无破损、变形，电气连接是否牢固，有无松动、发热、氧化等现象。</w:t>
      </w:r>
    </w:p>
    <w:p w14:paraId="61ABD59C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设备告警历史记录检查：查阅设备告警记录，分析告警原因，及时排查潜在隐患。</w:t>
      </w:r>
    </w:p>
    <w:p w14:paraId="6C9635A9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放电测试：经甲方同意后，对蓄电池组进行放电测试，检测蓄电池容量、放电时间，判断蓄电池性能，对性能不达标蓄电池及时提出更换建议。</w:t>
      </w:r>
    </w:p>
    <w:p w14:paraId="1951E7C3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清洁保养：清理设备内部及外部灰尘杂物，确保设备散热良好。</w:t>
      </w:r>
    </w:p>
    <w:p w14:paraId="6C463439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内部组件检查：检测内部静态旁路、控制线路及带电线路绝缘情况，断电情况下对UPS系统内部所有端子进行物理检查（需经甲方同意）。</w:t>
      </w:r>
    </w:p>
    <w:p w14:paraId="5A674471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功能检测：按甲方要求实施设备功能检测，检查旁路工作是否正常（包括静态旁路和手动旁路），确认内部功能正常。</w:t>
      </w:r>
    </w:p>
    <w:p w14:paraId="348B3CAE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软件检查：使用单机/联机软件，对UPS的工作记录和报警记录进行检查，根据记录情况进行预防性维护。</w:t>
      </w:r>
    </w:p>
    <w:p w14:paraId="169E7E44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布线检查：检查布线是否正确，记录相关情况，确保布线规范、安全。</w:t>
      </w:r>
    </w:p>
    <w:p w14:paraId="4A3FAEE5">
      <w:pPr>
        <w:pStyle w:val="4"/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参数记录：记录所有设备显示数据和环境参数，建立设备运行档案，便于后续跟踪维护。</w:t>
      </w:r>
    </w:p>
    <w:p w14:paraId="627E4FD9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巡检报告：每次巡检完成后，乙方应在【3个工作日】内提交巡检报告，报告需详细记录巡检内容、设备运行状况、发现的问题及处理建议，经甲方相关负责人签字确认后存档。</w:t>
      </w:r>
    </w:p>
    <w:p w14:paraId="43C8BC3A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响应时间：乙方应提供7×24小时电话技术支持，设备出现故障时，乙方应在10分钟内响应，先协助甲方排除设备故障；同时乙方技术人员应在2小时内赶赴现场，处理设备故障，并及时通知厂家服务中心，确保厂家工程师备好维修备件，在最短时间内到达现场协助维修。</w:t>
      </w:r>
    </w:p>
    <w:p w14:paraId="5251D818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故障维修要求：乙方应快速诊断故障原因，采取有效措施修复设备，确保设备尽快恢复正常运行；若设备出现重大故障，无法现场修复的，乙方应及时向甲方说明情况，提出解决方案，经甲方同意后实施，同时提供临时替代方案（如有），减少甲方损失。</w:t>
      </w:r>
    </w:p>
    <w:p w14:paraId="0AD1DA9D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配件更换：设备维修所需的备品备件，乙方应及时提供，配件质量需符合国家标准 要求，更换前需经甲方确认，费用另行支付。</w:t>
      </w:r>
    </w:p>
    <w:p w14:paraId="7D9BA5CB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询价清单：详见附件1《杭州市第一人民医院湖滨院区2026年全院UPS维保服务项目清单》，本次维保费用包含1000元以下维修费(电池除外)。</w:t>
      </w:r>
    </w:p>
    <w:p w14:paraId="7709CADE">
      <w:pPr>
        <w:pStyle w:val="4"/>
        <w:numPr>
          <w:ilvl w:val="0"/>
          <w:numId w:val="2"/>
        </w:numPr>
        <w:spacing w:line="480" w:lineRule="auto"/>
        <w:ind w:left="0" w:leftChars="0" w:firstLine="464" w:firstLineChars="200"/>
        <w:rPr>
          <w:rFonts w:hint="eastAsia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>维修保养过程中如需更换超过1000元以上的配件和蓄电池，中标方可代为采购，所购配件价格不得高于市场同期价格（报价包含人工安装等费用，不再额外支付其他费用），此部分需在投标文件中单独报价，该部分费用由甲方另行支付，详见附件2 《杭州市第一人民医院湖滨院区2026年全院UPS维保服务项目配件清单》。</w:t>
      </w:r>
    </w:p>
    <w:p w14:paraId="020D83E5">
      <w:pPr>
        <w:pStyle w:val="4"/>
        <w:spacing w:line="480" w:lineRule="auto"/>
        <w:ind w:left="0" w:leftChars="0" w:firstLine="464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（三）其他要求</w:t>
      </w:r>
    </w:p>
    <w:p w14:paraId="1900EB2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1、投标人须具备UPS设备维保相关资质，工程师有原厂认证和电工证，凭证上岗。</w:t>
      </w:r>
    </w:p>
    <w:p w14:paraId="23EF2A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cs="Times New Roman"/>
          <w:spacing w:val="-4"/>
          <w:kern w:val="0"/>
          <w:sz w:val="24"/>
          <w:szCs w:val="20"/>
          <w:lang w:val="en-US" w:eastAsia="zh-CN" w:bidi="ar-SA"/>
        </w:rPr>
        <w:t>2、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投标人须具有完善的质量保证体系，已通过ISO9001质量管理体系认证、ISO14001环境管理体系认证、ISO45001职业健康安全管理体系认证（提供认证证书复印件加盖公章，证书在有效期内）。</w:t>
      </w:r>
    </w:p>
    <w:p w14:paraId="6F663F1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cs="Times New Roman"/>
          <w:spacing w:val="-4"/>
          <w:kern w:val="0"/>
          <w:sz w:val="24"/>
          <w:szCs w:val="20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投标人须拥有专业的维保团队，至少有【2名及以上】具备UPS设备维保相关资格证书（如电工证、UPS运维工程师证书等）的专业技术人员，提供技术人员名单、资格证书复印件及近六个月社保缴纳证明（加盖投标人公章）。</w:t>
      </w:r>
    </w:p>
    <w:p w14:paraId="7F6B3DC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cs="Times New Roman"/>
          <w:spacing w:val="-4"/>
          <w:kern w:val="0"/>
          <w:sz w:val="24"/>
          <w:szCs w:val="20"/>
          <w:lang w:val="en-US" w:eastAsia="zh-CN" w:bidi="ar-SA"/>
        </w:rPr>
        <w:t>4、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投标人近三年内（自投标截止之日起倒算）须具有至少【</w:t>
      </w:r>
      <w:r>
        <w:rPr>
          <w:rFonts w:hint="eastAsia" w:cs="Times New Roman"/>
          <w:spacing w:val="-4"/>
          <w:kern w:val="0"/>
          <w:sz w:val="24"/>
          <w:szCs w:val="20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spacing w:val="-4"/>
          <w:kern w:val="0"/>
          <w:sz w:val="24"/>
          <w:szCs w:val="20"/>
          <w:lang w:val="en-US" w:eastAsia="zh-CN" w:bidi="ar-SA"/>
        </w:rPr>
        <w:t>个】医院或医疗机构UPS维保服务同类业绩（提供合同复印件加盖公章，合同需明确项目名称、服务内容、服务期限、双方签字盖章页，否则视为无效业绩）。</w:t>
      </w:r>
    </w:p>
    <w:p w14:paraId="7BBB19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eastAsia" w:cs="宋体"/>
          <w:sz w:val="24"/>
          <w:u w:val="none"/>
          <w:lang w:val="en-US" w:eastAsia="zh-CN"/>
        </w:rPr>
      </w:pPr>
      <w:r>
        <w:rPr>
          <w:rFonts w:hint="eastAsia" w:cs="宋体"/>
          <w:sz w:val="24"/>
          <w:u w:val="none"/>
          <w:lang w:val="en-US" w:eastAsia="zh-CN"/>
        </w:rPr>
        <w:t>5、乙方应具备充足的备品备件储备，确保在设备故障时，能够及时提供常用所需配件。</w:t>
      </w:r>
    </w:p>
    <w:p w14:paraId="0157239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default" w:cs="宋体"/>
          <w:sz w:val="24"/>
          <w:u w:val="none"/>
          <w:lang w:val="en-US" w:eastAsia="zh-CN"/>
        </w:rPr>
      </w:pPr>
      <w:r>
        <w:rPr>
          <w:rFonts w:hint="eastAsia" w:cs="宋体"/>
          <w:sz w:val="24"/>
          <w:u w:val="none"/>
          <w:lang w:val="en-US" w:eastAsia="zh-CN"/>
        </w:rPr>
        <w:t>6</w:t>
      </w:r>
      <w:r>
        <w:rPr>
          <w:rFonts w:hint="default" w:cs="宋体"/>
          <w:sz w:val="24"/>
          <w:u w:val="none"/>
          <w:lang w:val="en-US" w:eastAsia="zh-CN"/>
        </w:rPr>
        <w:t>、供应商制定具体的项目实施方案，巡检方案，管理方案、内部考核制度，工作单制度，文明施工方案，应急方案，质量安全保障措施，时间保证措施，秩序保证措施，培训方案等。</w:t>
      </w:r>
    </w:p>
    <w:p w14:paraId="29AABC1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" w:firstLineChars="200"/>
        <w:jc w:val="left"/>
        <w:textAlignment w:val="auto"/>
        <w:rPr>
          <w:rFonts w:hint="default" w:cs="宋体"/>
          <w:sz w:val="24"/>
          <w:u w:val="none"/>
          <w:lang w:val="en-US" w:eastAsia="zh-CN"/>
        </w:rPr>
      </w:pPr>
      <w:r>
        <w:rPr>
          <w:rFonts w:hint="eastAsia" w:cs="宋体"/>
          <w:sz w:val="24"/>
          <w:u w:val="none"/>
          <w:lang w:val="en-US" w:eastAsia="zh-CN"/>
        </w:rPr>
        <w:t>7</w:t>
      </w:r>
      <w:r>
        <w:rPr>
          <w:rFonts w:hint="default" w:cs="宋体"/>
          <w:sz w:val="24"/>
          <w:u w:val="none"/>
          <w:lang w:val="en-US" w:eastAsia="zh-CN"/>
        </w:rPr>
        <w:t>、供应商具有满足本项目的维修、保养工具和易耗品，提供的设备和材料与原系统相匹配。</w:t>
      </w:r>
    </w:p>
    <w:p w14:paraId="5D2C67F9">
      <w:pPr>
        <w:pStyle w:val="4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int="eastAsia" w:hAnsi="宋体" w:cs="宋体"/>
          <w:sz w:val="24"/>
          <w:lang w:val="en-US" w:eastAsia="zh-CN"/>
        </w:rPr>
        <w:t>论证响应文件内容：项目名称，报名公司，报名联系人及联系电话，报价，公司资质，文件需盖有公司公章。</w:t>
      </w:r>
    </w:p>
    <w:p w14:paraId="5B3F55ED"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论证</w:t>
      </w:r>
      <w:r>
        <w:rPr>
          <w:rFonts w:hAnsi="宋体" w:cs="宋体"/>
          <w:sz w:val="24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cs="宋体"/>
          <w:b/>
          <w:sz w:val="24"/>
          <w:u w:val="single"/>
          <w:lang w:val="en-US" w:eastAsia="zh-CN"/>
        </w:rPr>
        <w:t>29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u w:val="single"/>
        </w:rPr>
        <w:t xml:space="preserve"> 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 w14:paraId="47B95B76"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论证</w:t>
      </w:r>
      <w:r>
        <w:rPr>
          <w:rFonts w:hAnsi="宋体" w:cs="宋体"/>
          <w:sz w:val="24"/>
        </w:rPr>
        <w:t>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杭州上城区学士坊4号2幢后勤保障部204房间（或发送至指定邮箱）</w:t>
      </w:r>
      <w:r>
        <w:rPr>
          <w:rFonts w:hAnsi="宋体" w:cs="宋体"/>
          <w:b/>
          <w:sz w:val="24"/>
          <w:u w:val="single"/>
          <w:lang w:eastAsia="zh-CN"/>
        </w:rPr>
        <w:t xml:space="preserve">                          </w:t>
      </w:r>
    </w:p>
    <w:p w14:paraId="630E24A1">
      <w:pPr>
        <w:pStyle w:val="4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论证</w:t>
      </w:r>
      <w:r>
        <w:rPr>
          <w:rFonts w:hAnsi="宋体" w:cs="宋体"/>
          <w:sz w:val="24"/>
        </w:rPr>
        <w:t>时间：</w:t>
      </w:r>
      <w:bookmarkStart w:id="1" w:name="B25_谈判时间日期"/>
      <w:bookmarkEnd w:id="1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 w14:paraId="2416A1C6"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论证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</w:p>
    <w:p w14:paraId="4A49C358"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 w14:paraId="78758A96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 w14:paraId="24426735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范工</w:t>
      </w:r>
      <w:r>
        <w:rPr>
          <w:rFonts w:hint="eastAsia" w:hAnsi="宋体" w:cs="宋体"/>
          <w:sz w:val="24"/>
          <w:u w:val="none"/>
          <w:lang w:val="en-US" w:eastAsia="zh-CN"/>
        </w:rPr>
        <w:t xml:space="preserve">   </w:t>
      </w: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none"/>
          <w:lang w:eastAsia="zh-CN"/>
        </w:rPr>
        <w:t xml:space="preserve"> </w:t>
      </w:r>
      <w:r>
        <w:rPr>
          <w:rFonts w:hint="eastAsia" w:hAnsi="宋体" w:cs="宋体"/>
          <w:sz w:val="24"/>
          <w:u w:val="none"/>
          <w:lang w:val="en-US" w:eastAsia="zh-CN"/>
        </w:rPr>
        <w:t xml:space="preserve">  </w:t>
      </w:r>
      <w:r>
        <w:rPr>
          <w:rFonts w:hint="eastAsia" w:hAnsi="宋体" w:cs="宋体"/>
          <w:sz w:val="24"/>
          <w:lang w:val="en-US" w:eastAsia="zh-CN"/>
        </w:rPr>
        <w:t>邮箱：</w:t>
      </w:r>
      <w:r>
        <w:rPr>
          <w:rFonts w:hint="eastAsia" w:hAnsi="宋体" w:cs="宋体"/>
          <w:sz w:val="24"/>
          <w:u w:val="single"/>
          <w:lang w:val="en-US" w:eastAsia="zh-CN"/>
        </w:rPr>
        <w:t>1647736025@qq.com</w:t>
      </w:r>
    </w:p>
    <w:p w14:paraId="598357CC"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4E8FD8F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附件1：杭州市第一人民医院湖滨院区2026年全院UPS维保服务项目清单</w:t>
      </w:r>
    </w:p>
    <w:tbl>
      <w:tblPr>
        <w:tblStyle w:val="9"/>
        <w:tblW w:w="11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74"/>
        <w:gridCol w:w="810"/>
        <w:gridCol w:w="1365"/>
        <w:gridCol w:w="943"/>
        <w:gridCol w:w="1476"/>
        <w:gridCol w:w="2526"/>
        <w:gridCol w:w="1080"/>
        <w:gridCol w:w="1080"/>
        <w:gridCol w:w="810"/>
      </w:tblGrid>
      <w:tr w14:paraId="7FEE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7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杭州市第一人民医院湖滨院区2026年全院UPS维保服务项目清单</w:t>
            </w:r>
          </w:p>
        </w:tc>
      </w:tr>
      <w:tr w14:paraId="2E56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CF6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33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6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41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ups主机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电池AH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6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14BE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E8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2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3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B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6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3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3A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BD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计算机中心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6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浦洛斯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0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GE33-60KVAL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PLS202202094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E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0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浦洛斯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07DA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E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B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2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计算机中心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GES-HIFT120C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A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EZA11B00236WJ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100AN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RJB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A01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B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Ⅰ期临床试验病房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F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3C20KS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180314-10790018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564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1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3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LE3C20K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200331-80340021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2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E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FFC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0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9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GCP药房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F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GCP药房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科士达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YDC3340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C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天能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E08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1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LE3C20K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D276-A1827460032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D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5CB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4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6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质谱联用仪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3C10KC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F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EH50101812060049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C5F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180912-52480111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B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289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33322021101300024H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1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E60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6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0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D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汇聚机房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2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3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150130-76040009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9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圣阳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67C2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2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9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4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汇聚机房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F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120528-87470054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D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D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2B8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存储机房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11162018007190365H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0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F6B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7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保卫科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6F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1-1消控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3C20KS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180716-90610018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RNB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53B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8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F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F1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F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AB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E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4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1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2A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EA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E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A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01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科士达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7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551101297460Q9100029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92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5C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7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D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CF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HP3120H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3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240509-00201088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D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01ED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A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E8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1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E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雅培12000SR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5C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伊顿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6KS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161025-20310051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F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38AH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82E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B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3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0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4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B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6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3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F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53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1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C7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商宇20KS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E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240509-00201098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NPG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1D3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F0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2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酶联免疫*2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6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2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171220-45960041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F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065C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E8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B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F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Feb-31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HP3115H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210403-00349003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4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A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0785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0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11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2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爱康酶疫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D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200413-70980025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4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440D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3B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E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2A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C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8.44224E+13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0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8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7E8D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F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2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AF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171020-97640059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26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30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E6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0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64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6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E496-A6800020028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0F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B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C1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6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84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6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180108-66950030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6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E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5E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B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C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3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血液分析仪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C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181106-82690083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65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3B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9D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C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250314-00001189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8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D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2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DC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5A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28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2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D385-A2914980084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4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9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4D8C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B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F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0A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2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210422-00023081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B0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3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7D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AB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8B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DB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9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F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E095-A6117780021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3A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42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2B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0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2E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1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7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180411-05200029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6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D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E4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0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商宇6K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HP1106B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40607-00003023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8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3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2E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5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3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EA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商宇10K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HP1110H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171218-00050012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70AD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E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6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57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E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E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D422-A7491060029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7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A2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A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B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10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3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E165-A2964810014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0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66F9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1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94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46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D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5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8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20180414053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C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CB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C2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72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30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E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C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D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6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E1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3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8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金武士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2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012543510B002602050001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金武士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C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32节</w:t>
            </w:r>
          </w:p>
        </w:tc>
      </w:tr>
      <w:tr w14:paraId="6C38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3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AF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7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0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210310-00010018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E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5E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4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60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8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8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7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140922-78190034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5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8节</w:t>
            </w:r>
          </w:p>
        </w:tc>
      </w:tr>
      <w:tr w14:paraId="394A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7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5F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D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97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171106-67180001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KLUB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16节</w:t>
            </w:r>
          </w:p>
        </w:tc>
      </w:tr>
      <w:tr w14:paraId="0CD4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A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33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F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RXMG1508250006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力迅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B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9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8节</w:t>
            </w:r>
          </w:p>
        </w:tc>
      </w:tr>
      <w:tr w14:paraId="20F0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3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1A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75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FF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F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190308-28160107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D7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40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E6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49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08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0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220224-00004103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27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B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41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0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C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FC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E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G233-A8209040003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BA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9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B6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3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0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A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3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3KS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F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EH52031608270029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8节</w:t>
            </w:r>
          </w:p>
        </w:tc>
      </w:tr>
      <w:tr w14:paraId="5079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6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A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2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酶标仪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C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9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D516-A6847540003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1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B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22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D4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C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B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7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170626-80590003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6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00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79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3E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肿瘤融合研究与精准诊治实验室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9号楼4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D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5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F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151225-22600059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1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E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B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3节</w:t>
            </w:r>
          </w:p>
        </w:tc>
      </w:tr>
      <w:tr w14:paraId="44F4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E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151231-97880056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3节</w:t>
            </w:r>
          </w:p>
        </w:tc>
      </w:tr>
      <w:tr w14:paraId="4937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病理毒理研究所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7号楼8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3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4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200527-97910110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8节</w:t>
            </w:r>
          </w:p>
        </w:tc>
      </w:tr>
      <w:tr w14:paraId="4FD4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老年医学实验室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7号楼8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2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5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F197-A3929530055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B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EDF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B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7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7号楼8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98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2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1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F197-A3929530037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3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理士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60F5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NSG实验室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A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F332-A5967100001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11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5E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E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3E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E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2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F197-A3929530054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04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4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D9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B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8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F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F206-A0494700132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SUNEQM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8节</w:t>
            </w:r>
          </w:p>
        </w:tc>
      </w:tr>
      <w:tr w14:paraId="301C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43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1C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190530-34200003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B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5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1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DC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C6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4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D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C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50A110117513LCE00101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B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6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D1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B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9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1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86020600422WG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中达电通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1B26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肿瘤融合研究与精准诊治实验室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1号楼16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DD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E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1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E530-A7726430014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3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奥特多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2A9F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64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1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AE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3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E481-A4974880010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奥特多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  <w:tr w14:paraId="6F1D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20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4E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7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E355-A4325920127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C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冠通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8节</w:t>
            </w:r>
          </w:p>
        </w:tc>
      </w:tr>
      <w:tr w14:paraId="3AEC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C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B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7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5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D481-A2871220090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2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CF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5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5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13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D481-A2871220082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48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23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9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F8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AE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2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D475-A1959410114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83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B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D9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3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NICU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1号楼五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新生儿多功能暖箱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KR1000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501101193920J2200014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5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D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E5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C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2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4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新生儿多功能暖箱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KR1000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501101193920J2200044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88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8E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F9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B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748B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X线7室，骨密度房间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C3K(2021)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E496-A6800020028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A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15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A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5F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92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2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1号楼2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X线7室，骨密度房间对内的门的门口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APC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US1553102444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D2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肿瘤融合研究与精准诊治实验室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7号楼3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D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9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20K</w:t>
            </w:r>
          </w:p>
        </w:tc>
        <w:tc>
          <w:tcPr>
            <w:tcW w:w="19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221227-00003077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6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65AH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16节</w:t>
            </w:r>
          </w:p>
        </w:tc>
      </w:tr>
    </w:tbl>
    <w:p w14:paraId="495454C1">
      <w:pPr>
        <w:rPr>
          <w:rFonts w:hint="eastAsia"/>
          <w:b/>
          <w:bCs/>
          <w:sz w:val="28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33CBF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附件2：杭州市第一人民医院湖滨院区2026年全院UPS维保服务项目配件清单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85"/>
        <w:gridCol w:w="2476"/>
        <w:gridCol w:w="1653"/>
        <w:gridCol w:w="1675"/>
      </w:tblGrid>
      <w:tr w14:paraId="74BA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杭州市第一人民医院湖滨院区2026年全院UPS维保服务项目配件清单</w:t>
            </w:r>
          </w:p>
        </w:tc>
      </w:tr>
      <w:tr w14:paraId="0DB0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1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0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5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48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22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8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C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35C4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12V100AH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E0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12V24AH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0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12V38AH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52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12V7AH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7A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12V17AH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04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蓄电池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天能、双登、汤浅、西恩迪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12V65AH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907D90D">
      <w:pPr>
        <w:pStyle w:val="4"/>
        <w:spacing w:line="480" w:lineRule="auto"/>
        <w:ind w:firstLine="0"/>
        <w:jc w:val="left"/>
        <w:rPr>
          <w:rFonts w:hint="eastAsia" w:ascii="宋体" w:hAnsi="宋体" w:eastAsia="宋体" w:cs="宋体"/>
          <w:sz w:val="24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F86AE"/>
    <w:multiLevelType w:val="singleLevel"/>
    <w:tmpl w:val="819F86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C4ACD4"/>
    <w:multiLevelType w:val="singleLevel"/>
    <w:tmpl w:val="DAC4ACD4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A3395"/>
    <w:rsid w:val="005C088A"/>
    <w:rsid w:val="006C3AFA"/>
    <w:rsid w:val="008B14F9"/>
    <w:rsid w:val="00AE7F2A"/>
    <w:rsid w:val="017C56A5"/>
    <w:rsid w:val="02455A09"/>
    <w:rsid w:val="04106293"/>
    <w:rsid w:val="0A3C18FB"/>
    <w:rsid w:val="0D5A46A0"/>
    <w:rsid w:val="0E4B55FF"/>
    <w:rsid w:val="10055A61"/>
    <w:rsid w:val="10D81800"/>
    <w:rsid w:val="1172534B"/>
    <w:rsid w:val="122550DC"/>
    <w:rsid w:val="12304DBB"/>
    <w:rsid w:val="127C1DAC"/>
    <w:rsid w:val="18016611"/>
    <w:rsid w:val="18250DC5"/>
    <w:rsid w:val="184A2076"/>
    <w:rsid w:val="1D491D3F"/>
    <w:rsid w:val="1F711721"/>
    <w:rsid w:val="20F62BB6"/>
    <w:rsid w:val="22121B4F"/>
    <w:rsid w:val="240B67A8"/>
    <w:rsid w:val="2566610D"/>
    <w:rsid w:val="25F405EF"/>
    <w:rsid w:val="2A0C6F9B"/>
    <w:rsid w:val="2AFE486F"/>
    <w:rsid w:val="30AA3BFA"/>
    <w:rsid w:val="32F07EE8"/>
    <w:rsid w:val="3477568E"/>
    <w:rsid w:val="349469F1"/>
    <w:rsid w:val="35260E8C"/>
    <w:rsid w:val="35D7484E"/>
    <w:rsid w:val="3687239A"/>
    <w:rsid w:val="37AA7A71"/>
    <w:rsid w:val="3C12011B"/>
    <w:rsid w:val="3C9B2F6E"/>
    <w:rsid w:val="3CA4552E"/>
    <w:rsid w:val="3E3A0C4F"/>
    <w:rsid w:val="43843E44"/>
    <w:rsid w:val="48FE6968"/>
    <w:rsid w:val="4AEB0CE2"/>
    <w:rsid w:val="4B7D6CE8"/>
    <w:rsid w:val="4C107D48"/>
    <w:rsid w:val="4C7B733C"/>
    <w:rsid w:val="509B0AB9"/>
    <w:rsid w:val="53023323"/>
    <w:rsid w:val="538906E8"/>
    <w:rsid w:val="5B7B51DE"/>
    <w:rsid w:val="5CA124F2"/>
    <w:rsid w:val="5D3D4DD3"/>
    <w:rsid w:val="5FC40784"/>
    <w:rsid w:val="60A9459B"/>
    <w:rsid w:val="64F8789F"/>
    <w:rsid w:val="67020598"/>
    <w:rsid w:val="6727190D"/>
    <w:rsid w:val="681F5B58"/>
    <w:rsid w:val="68B96A21"/>
    <w:rsid w:val="6D1547B0"/>
    <w:rsid w:val="6E0E28D8"/>
    <w:rsid w:val="6E3F251E"/>
    <w:rsid w:val="6F850EB2"/>
    <w:rsid w:val="76803BA8"/>
    <w:rsid w:val="7A771BB1"/>
    <w:rsid w:val="7B1228E5"/>
    <w:rsid w:val="7E9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3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Body Text Indent"/>
    <w:basedOn w:val="1"/>
    <w:link w:val="16"/>
    <w:qFormat/>
    <w:uiPriority w:val="0"/>
    <w:pPr>
      <w:spacing w:line="160" w:lineRule="exact"/>
      <w:ind w:firstLine="0"/>
    </w:pPr>
    <w:rPr>
      <w:rFonts w:hint="eastAsia" w:ascii="宋体" w:hAnsi="宋体" w:eastAsia="宋体"/>
      <w:spacing w:val="-4"/>
      <w:kern w:val="0"/>
      <w:sz w:val="18"/>
      <w:szCs w:val="20"/>
    </w:rPr>
  </w:style>
  <w:style w:type="paragraph" w:styleId="5">
    <w:name w:val="Plain Text"/>
    <w:basedOn w:val="1"/>
    <w:link w:val="18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"/>
    <w:basedOn w:val="3"/>
    <w:next w:val="1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character" w:styleId="11">
    <w:name w:val="page number"/>
    <w:qFormat/>
    <w:uiPriority w:val="0"/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4"/>
    <w:qFormat/>
    <w:uiPriority w:val="0"/>
    <w:rPr>
      <w:rFonts w:ascii="宋体" w:hAnsi="宋体" w:eastAsia="宋体" w:cs="Times New Roman"/>
      <w:spacing w:val="-4"/>
      <w:kern w:val="0"/>
      <w:sz w:val="18"/>
      <w:szCs w:val="20"/>
    </w:rPr>
  </w:style>
  <w:style w:type="character" w:customStyle="1" w:styleId="17">
    <w:name w:val="纯文本 Char"/>
    <w:basedOn w:val="10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2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styleId="19">
    <w:name w:val="List Paragraph"/>
    <w:basedOn w:val="1"/>
    <w:qFormat/>
    <w:uiPriority w:val="1"/>
    <w:pPr>
      <w:ind w:left="223" w:hanging="601"/>
    </w:pPr>
    <w:rPr>
      <w:rFonts w:ascii="宋体" w:hAnsi="宋体" w:eastAsia="宋体" w:cs="宋体"/>
      <w:lang w:val="en-US" w:eastAsia="zh-CN" w:bidi="ar-SA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2356</Words>
  <Characters>2495</Characters>
  <Lines>2</Lines>
  <Paragraphs>1</Paragraphs>
  <TotalTime>1</TotalTime>
  <ScaleCrop>false</ScaleCrop>
  <LinksUpToDate>false</LinksUpToDate>
  <CharactersWithSpaces>2543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杨可人</cp:lastModifiedBy>
  <cp:lastPrinted>2025-08-22T07:50:00Z</cp:lastPrinted>
  <dcterms:modified xsi:type="dcterms:W3CDTF">2026-06-24T08:30:14Z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F42246C82F85464DA06599A70D98AFCD_12</vt:lpwstr>
  </property>
  <property fmtid="{D5CDD505-2E9C-101B-9397-08002B2CF9AE}" pid="4" name="KSOTemplateDocerSaveRecord">
    <vt:lpwstr>eyJoZGlkIjoiNzBmNTUwODA0OGNkMWNhZGZkY2NiYmJkZTA0ODNjMWUiLCJ1c2VySWQiOiI5NDMxOTU2MDQifQ==</vt:lpwstr>
  </property>
</Properties>
</file>